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УТВЕРЖДАЮ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директор МОУ «Пионерская СОШ»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 Д.В. Мильков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center"/>
        <w:rPr/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Аннотация к рабочей программе по учебному предмету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«</w:t>
      </w: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hi-IN"/>
        </w:rPr>
        <w:t>М</w:t>
      </w: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hi-IN"/>
        </w:rPr>
        <w:t>атематика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»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начальное общее образование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left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firstLine="709"/>
        <w:jc w:val="left"/>
        <w:rPr>
          <w:rFonts w:ascii="Liberation Serif" w:hAnsi="Liberation Serif"/>
          <w:b/>
          <w:b/>
          <w:bCs/>
        </w:rPr>
      </w:pP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Общая характеристика учебного предмета «М</w:t>
      </w: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атематика</w:t>
      </w: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»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left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 основе конструирования содержания и отбора планируемых результатов лежат  следующие ценности математики, коррелирующие со становлением личности младшего  школьника: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—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понимание математических отношений выступает средством познания  закономерностей существования окружающего мира, фактов, процессов и явлений,  происходящих в природе и в обществе (хронология событий, протяжённость по времени,  образование целого из частей, изменение формы, размера и т.д.);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—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математические представления о числах, величинах, геометрических фигурах  являются условием целостного восприятия творений природы и человека (памятники  архитектуры, сокровища искусства и культуры, объекты природы);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—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владение математическим языком, элементами алгоритмического мышления  позволяет ученику совершенствовать коммуникативную деятельность (аргументировать  свою точку зрения, строить логические цепочки рассуждений; опровергать или  подтверждать истинность предположения).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Младшие школьники проявляют интерес к математической сущности предметов и  явлений окружающей жизни - возможности их измерить, определить величину, форму,  выявить зависимости и закономерности их расположения во времени и в пространстве.  Осознанию младшим школьником многих математических явлений помогает его тяга к  моделированию, что облегчает освоение общего способа решения учебной задачи, а также  работу с разными средствами информации, в том числе и графическими (таблица, диаграмма, схема).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 начальной школе математические знания и умения применяются школьником  при изучении других учебных предметов (количественные и пространственные  характеристики, оценки, расчёты и прикидка, использование графических форм  представления информации). Приобретённые учеником умения строить алгоритмы,  выбирать рациональные способы устных и письменных арифметических вычислений,  приёмы проверки правильности выполнения действий, а также различение, называние,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изображение геометрических фигур, нахождение геометрических величин (длина,  периметр, площадь) становятся показателями сформированной функциональной  грамотности младшего школьника и предпосылкой успешного дальнейшего обучения в  основном звене школы </w:t>
      </w:r>
    </w:p>
    <w:p>
      <w:pPr>
        <w:pStyle w:val="LO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left"/>
        <w:rPr>
          <w:rFonts w:ascii="Liberation Serif" w:hAnsi="Liberation Serif"/>
          <w:b/>
          <w:b/>
          <w:bCs/>
        </w:rPr>
      </w:pP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Цели и задачи изучения учебного предмета «М</w:t>
      </w: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атематика</w:t>
      </w: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» </w:t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Изучение математики в начальной школе направлено на достижение следующих  образовательных, развивающих целей, а также целей воспитания: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—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Освоение начальных математических знаний - понимание значения величин и  способов их измерения; использование арифметических способов для разрешения  сюжетных ситуаций; формирование умения решать учебные и практические задачи  средствами математики; работа с алгоритмами выполнения арифметических действий.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—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Формирование функциональной математической грамотности младшего  школьника, которая характеризуется наличием у него опыта решения учебно познавательных и учебно-практических задач, построенных на понимании и применении  математических отношений («часть-целое», «больше-меньше», «равно-неравно»,  «порядок»), смысла арифметических действий, зависимостей (работа, движение,  продолжительность события).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—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Обеспечение математического развития младшего школьника - формирование  способности к интеллектуальной деятельности, пространственного воображения,  математической речи; умение строить рассуждения, выбирать аргументацию, различать  верные (истинные) и неверные (ложные) утверждения, вести поиск информации  (примеров, оснований для упорядочения, вариантов и др.).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—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Становление учебно-познавательных мотивов и интереса к изучению  математики и умственному труду; важнейших качеств интеллектуальной деятельности:  теоретического и пространственного мышления, воображения, математической речи,  ориентировки в математических терминах и понятиях; прочных навыков использования  математических знаний в повседневной жизни.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Место учебного предмета «М</w:t>
      </w: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атематика</w:t>
      </w:r>
      <w:r>
        <w:rPr>
          <w:rFonts w:eastAsia="Arial" w:cs="Arial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» в учебном плане </w:t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 изучение математики в каждом классе начальной школы отводится 4 часа в  неделю, всего 540 часов. Из них: в 1 классе — 132 часа, во 2 классе — 136 часов, 3 классе  — 136 часов, 4 классе — 136 часов.</w:t>
      </w:r>
    </w:p>
    <w:sectPr>
      <w:type w:val="nextPage"/>
      <w:pgSz w:w="11906" w:h="16820"/>
      <w:pgMar w:left="1700" w:right="777" w:header="0" w:top="1111" w:footer="0" w:bottom="136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Normal1" w:default="1">
    <w:name w:val="LO-normal3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LibreOffice/7.0.3.1$Windows_X86_64 LibreOffice_project/d7547858d014d4cf69878db179d326fc3483e082</Application>
  <Pages>2</Pages>
  <Words>471</Words>
  <Characters>3728</Characters>
  <CharactersWithSpaces>4250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2023-02-28T09:12:20Z</dcterms:modified>
  <cp:revision>1</cp:revision>
  <dc:subject/>
  <dc:title/>
</cp:coreProperties>
</file>